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21" w:rsidRPr="00BD39A7" w:rsidRDefault="00CE5C21" w:rsidP="00F45FE8">
      <w:pPr>
        <w:widowControl w:val="0"/>
        <w:suppressAutoHyphens/>
        <w:autoSpaceDE w:val="0"/>
        <w:spacing w:after="0" w:line="240" w:lineRule="auto"/>
        <w:jc w:val="center"/>
        <w:rPr>
          <w:rFonts w:ascii="PT Astra Serif" w:hAnsi="PT Astra Serif"/>
          <w:b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/>
          <w:b/>
          <w:kern w:val="2"/>
          <w:sz w:val="26"/>
          <w:szCs w:val="26"/>
          <w:lang w:eastAsia="hi-IN" w:bidi="hi-IN"/>
        </w:rPr>
        <w:t>ПЕРЕЧЕНЬ ВОПРОСОВ</w:t>
      </w:r>
    </w:p>
    <w:p w:rsidR="00CE5C21" w:rsidRPr="00BD39A7" w:rsidRDefault="00CE5C21" w:rsidP="00F45FE8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BD39A7">
        <w:rPr>
          <w:rFonts w:ascii="PT Astra Serif" w:hAnsi="PT Astra Serif"/>
          <w:b/>
          <w:kern w:val="2"/>
          <w:sz w:val="26"/>
          <w:szCs w:val="26"/>
          <w:lang w:eastAsia="hi-IN" w:bidi="hi-IN"/>
        </w:rPr>
        <w:t xml:space="preserve">для проведения публичного обсуждения проекта нормативно правового акта – </w:t>
      </w:r>
      <w:r w:rsidRPr="00BD39A7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решения </w:t>
      </w:r>
      <w:r w:rsidRPr="00BD39A7">
        <w:rPr>
          <w:rFonts w:ascii="PT Astra Serif" w:hAnsi="PT Astra Serif"/>
          <w:b/>
          <w:sz w:val="26"/>
          <w:szCs w:val="26"/>
        </w:rPr>
        <w:t>Курганской городской Думы «О внесении изменени</w:t>
      </w:r>
      <w:r w:rsidR="00D44F3C">
        <w:rPr>
          <w:rFonts w:ascii="PT Astra Serif" w:hAnsi="PT Astra Serif"/>
          <w:b/>
          <w:sz w:val="26"/>
          <w:szCs w:val="26"/>
        </w:rPr>
        <w:t>й</w:t>
      </w:r>
      <w:r w:rsidRPr="00BD39A7">
        <w:rPr>
          <w:rFonts w:ascii="PT Astra Serif" w:hAnsi="PT Astra Serif"/>
          <w:b/>
          <w:sz w:val="26"/>
          <w:szCs w:val="26"/>
        </w:rPr>
        <w:t xml:space="preserve"> в решение Курганской городской Думы от 26.04.2017 г. № 71 «Об утверждении Положения о порядке определения размера, условиях и сроках внесения арендной платы за земельные участки, находящиеся в собственности муниципального образования города Кургана, предос</w:t>
      </w:r>
      <w:r w:rsidR="00D44F3C">
        <w:rPr>
          <w:rFonts w:ascii="PT Astra Serif" w:hAnsi="PT Astra Serif"/>
          <w:b/>
          <w:sz w:val="26"/>
          <w:szCs w:val="26"/>
        </w:rPr>
        <w:t>тавленные в аренду без торгов»»</w:t>
      </w:r>
      <w:proofErr w:type="gramEnd"/>
    </w:p>
    <w:p w:rsidR="00CE5C21" w:rsidRPr="00BD39A7" w:rsidRDefault="00CE5C21" w:rsidP="001B7061">
      <w:pPr>
        <w:widowControl w:val="0"/>
        <w:suppressAutoHyphens/>
        <w:spacing w:after="0" w:line="240" w:lineRule="auto"/>
        <w:jc w:val="center"/>
        <w:rPr>
          <w:rFonts w:ascii="PT Astra Serif" w:hAnsi="PT Astra Serif" w:cs="Mangal"/>
          <w:b/>
          <w:bCs/>
          <w:kern w:val="2"/>
          <w:sz w:val="26"/>
          <w:szCs w:val="26"/>
          <w:lang w:eastAsia="hi-IN" w:bidi="hi-IN"/>
        </w:rPr>
      </w:pP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1. Какова, по Вашему мнению, цель предложенного правового регулирования?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2. Какие группы субъектов будут затронуты правовым регулированием предложенного проекта?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3. Считаете ли Вы, что предлагаемый проект не соответствует или противоречит действующим нормативным правовым актам? Если да, то укажите такие положения проекта и нормативные правовые акты.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4. Считаете ли Вы, что предлагаемые проектом изменения содержат положения, которые необоснованно затрудняют ведение предпринимательской и инвестиционной деятельности? Приведите обоснование, дополнительно оценив по следующим критериям: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proofErr w:type="spellStart"/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a</w:t>
      </w:r>
      <w:proofErr w:type="spellEnd"/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) содержат ли вносимые изменения избыточные требования по подготовке и (или) предоставлению документов, сведений, информации субъектами предпринимательской деятельности;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б) содержатся ли в проекте требования, связанные с необходимостью создания, приобретения каких-либо активов, возлагающие обязанность по возникновению, наличию или прекращению договорных отношений, осуществления либо прекращения осуществления субъектами определенной деятельности, которые необоснованно усложнят ведение предпринимательской деятельности либо могут привести к существенным издержкам;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в)  приводит ли к невозможности совершения законных действий со стороны субъектов предпринимательской деятельности;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г) допускают ли положения проекта неоднозначное толкование либо возможность избирательного применения норм;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proofErr w:type="spellStart"/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д</w:t>
      </w:r>
      <w:proofErr w:type="spellEnd"/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) возможны ли издержки, которые понесут субъекты предпринимательской деятельности, вследствие введения проекта в действие. Если возможно, оцените затраты субъектов.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5. Возможны ли дополнительные расходы бюджета муниципального образования город Кургана, связанные с реализацией положений проекта?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6. Содержит ли проект дискриминационные нормы по отношению к адресатам (все ли субъекты окажутся в одинаковом положении после введения в действие)?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 xml:space="preserve">7. Какие, на Ваш взгляд, могут возникнуть проблемы и трудности, связанные с реализацией проекта (в том числе в части, касающейся </w:t>
      </w:r>
      <w:proofErr w:type="gramStart"/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контроля за</w:t>
      </w:r>
      <w:proofErr w:type="gramEnd"/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 xml:space="preserve"> исполнением нормативного акта)?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8. Приведет ли принятие проекта к дополнительным расходам со стороны бюджета, связанные с созданием необходимых организационных и информационных условий для реализации проекта?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9. Имеются ли предложения по внесению изменений, дополнений в проект с учетом требований действующего законодательства?</w:t>
      </w:r>
    </w:p>
    <w:p w:rsidR="00CE5C21" w:rsidRPr="00BD39A7" w:rsidRDefault="00CE5C2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</w:pPr>
      <w:r w:rsidRPr="00BD39A7">
        <w:rPr>
          <w:rFonts w:ascii="PT Astra Serif" w:hAnsi="PT Astra Serif" w:cs="Mangal"/>
          <w:bCs/>
          <w:kern w:val="2"/>
          <w:sz w:val="26"/>
          <w:szCs w:val="26"/>
          <w:lang w:eastAsia="hi-IN" w:bidi="hi-IN"/>
        </w:rPr>
        <w:t>10. На что, по Вашему мнению, необходимо также обратить внимание в рамках оценки регулирующего воздействия?</w:t>
      </w:r>
    </w:p>
    <w:sectPr w:rsidR="00CE5C21" w:rsidRPr="00BD39A7" w:rsidSect="00A202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061"/>
    <w:rsid w:val="000072D7"/>
    <w:rsid w:val="001B7061"/>
    <w:rsid w:val="00232B63"/>
    <w:rsid w:val="00362451"/>
    <w:rsid w:val="004617BE"/>
    <w:rsid w:val="004839F6"/>
    <w:rsid w:val="00624AFC"/>
    <w:rsid w:val="006D2800"/>
    <w:rsid w:val="006D6538"/>
    <w:rsid w:val="0077440B"/>
    <w:rsid w:val="007E0867"/>
    <w:rsid w:val="009764B8"/>
    <w:rsid w:val="00993C9B"/>
    <w:rsid w:val="009D2602"/>
    <w:rsid w:val="00A2021A"/>
    <w:rsid w:val="00A36ADE"/>
    <w:rsid w:val="00AD5FDA"/>
    <w:rsid w:val="00B960AE"/>
    <w:rsid w:val="00BD39A7"/>
    <w:rsid w:val="00C72E1F"/>
    <w:rsid w:val="00CE44B9"/>
    <w:rsid w:val="00CE5C21"/>
    <w:rsid w:val="00D44F3C"/>
    <w:rsid w:val="00EF163F"/>
    <w:rsid w:val="00EF5E6B"/>
    <w:rsid w:val="00F4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341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sosnovskih</cp:lastModifiedBy>
  <cp:revision>16</cp:revision>
  <cp:lastPrinted>2018-07-13T09:06:00Z</cp:lastPrinted>
  <dcterms:created xsi:type="dcterms:W3CDTF">2018-07-13T08:53:00Z</dcterms:created>
  <dcterms:modified xsi:type="dcterms:W3CDTF">2019-05-24T11:17:00Z</dcterms:modified>
</cp:coreProperties>
</file>